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0616C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0616C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0616CD">
              <w:rPr>
                <w:b/>
                <w:sz w:val="24"/>
                <w:szCs w:val="24"/>
              </w:rPr>
              <w:t>PRZEDMIOTY 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0616C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B18C4" w:rsidRPr="00742916" w:rsidRDefault="00D62D5D" w:rsidP="00401B8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401B88" w:rsidRPr="00401B88">
              <w:rPr>
                <w:b/>
                <w:sz w:val="24"/>
                <w:szCs w:val="24"/>
              </w:rPr>
              <w:t>profilaktyka problemów społecznych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0616C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61316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E4F88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61316C" w:rsidRPr="0061316C">
              <w:rPr>
                <w:b/>
                <w:sz w:val="24"/>
                <w:szCs w:val="24"/>
              </w:rPr>
              <w:t>III/5</w:t>
            </w:r>
            <w:r w:rsidR="00A66608">
              <w:rPr>
                <w:b/>
                <w:sz w:val="24"/>
                <w:szCs w:val="24"/>
              </w:rPr>
              <w:t>, IV/7, IV/8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0616CD">
              <w:rPr>
                <w:b/>
                <w:sz w:val="24"/>
                <w:szCs w:val="24"/>
              </w:rPr>
              <w:t>fakultatywny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0B18C4" w:rsidP="000616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0616C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0616C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146A3D" w:rsidRDefault="00146A3D" w:rsidP="00146A3D">
            <w:pPr>
              <w:rPr>
                <w:color w:val="FF0000"/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>dr hab. Jan Papież, prof. PWSZ, mgr Bogumiła Salmonowicz</w:t>
            </w:r>
          </w:p>
        </w:tc>
      </w:tr>
      <w:tr w:rsidR="00D62D5D" w:rsidRPr="00566644" w:rsidTr="000616CD">
        <w:tc>
          <w:tcPr>
            <w:tcW w:w="2988" w:type="dxa"/>
            <w:vAlign w:val="center"/>
          </w:tcPr>
          <w:p w:rsidR="00D62D5D" w:rsidRPr="00B24EFD" w:rsidRDefault="00D62D5D" w:rsidP="000616C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0E4F88" w:rsidP="000616CD">
            <w:pPr>
              <w:rPr>
                <w:color w:val="FF0000"/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>mgr Bogumiła Salmonowicz</w:t>
            </w:r>
          </w:p>
        </w:tc>
      </w:tr>
      <w:tr w:rsidR="00D62D5D" w:rsidRPr="00742916" w:rsidTr="000616CD">
        <w:tc>
          <w:tcPr>
            <w:tcW w:w="2988" w:type="dxa"/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146A3D" w:rsidRPr="00146A3D" w:rsidRDefault="00146A3D" w:rsidP="00146A3D">
            <w:pPr>
              <w:spacing w:after="90"/>
              <w:rPr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 xml:space="preserve">Prezentacja zagadnień z zakresu szeroko rozumianej profilaktyki społecznej. </w:t>
            </w:r>
          </w:p>
          <w:p w:rsidR="00146A3D" w:rsidRPr="00146A3D" w:rsidRDefault="00146A3D" w:rsidP="00146A3D">
            <w:pPr>
              <w:spacing w:after="90"/>
              <w:rPr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 xml:space="preserve">Przekazanie wiedzy o podstawowych pojęciach, celach, poziomach i strategiach profilaktyki społecznej, a także przykłady wybranych programów profilaktycznych. </w:t>
            </w:r>
          </w:p>
          <w:p w:rsidR="00D62D5D" w:rsidRPr="000616CD" w:rsidRDefault="00146A3D" w:rsidP="00146A3D">
            <w:pPr>
              <w:rPr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>Rozwijanie umiejętności właściwego i trafnego rozpoznawania przejawów zachowań nieakceptowanych społecznie przy zastosowaniu teorii czynników ryzyka i czynników chroniących oraz interakcyjnej teorii zachowań dysfunkcjonalnych.</w:t>
            </w:r>
          </w:p>
        </w:tc>
      </w:tr>
      <w:tr w:rsidR="00D62D5D" w:rsidRPr="00742916" w:rsidTr="000616C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146A3D" w:rsidRDefault="00146A3D" w:rsidP="000616CD">
            <w:pPr>
              <w:rPr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>Podstawowa znajomość psych</w:t>
            </w:r>
            <w:r>
              <w:rPr>
                <w:sz w:val="24"/>
                <w:szCs w:val="24"/>
              </w:rPr>
              <w:t>ologii ogólnej, podstaw socjologii,</w:t>
            </w:r>
            <w:r w:rsidRPr="00146A3D">
              <w:rPr>
                <w:sz w:val="24"/>
                <w:szCs w:val="24"/>
              </w:rPr>
              <w:t xml:space="preserve"> a także przejawów patologii społecznej.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0616CD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F598E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DF598E">
        <w:trPr>
          <w:cantSplit/>
          <w:trHeight w:val="939"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0616C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F598E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F598E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0616C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F598E" w:rsidP="000616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0616C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0F0B24" w:rsidRPr="00742916" w:rsidTr="00B91CA1">
        <w:trPr>
          <w:cantSplit/>
          <w:trHeight w:val="562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0F0B24" w:rsidRPr="00742916" w:rsidRDefault="000F0B24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  <w:p w:rsidR="000F0B24" w:rsidRPr="00742916" w:rsidRDefault="000F0B24" w:rsidP="00146A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0F0B24" w:rsidRPr="00146A3D" w:rsidRDefault="000F0B24" w:rsidP="00146A3D">
            <w:pPr>
              <w:rPr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>opisuje założenia profilaktyki społecznej i jej związki z wychowaniem;</w:t>
            </w:r>
          </w:p>
          <w:p w:rsidR="000F0B24" w:rsidRPr="00146A3D" w:rsidRDefault="000F0B24" w:rsidP="00146A3D">
            <w:pPr>
              <w:rPr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>definiuje cele, poziomy i strategie współczesnej profilaktyki;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F0B24" w:rsidRPr="00742916" w:rsidRDefault="000F0B2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146A3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46A3D" w:rsidRPr="00742916" w:rsidRDefault="00146A3D" w:rsidP="00146A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F0B24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46A3D" w:rsidRPr="00146A3D" w:rsidRDefault="00146A3D" w:rsidP="00146A3D">
            <w:pPr>
              <w:rPr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>opisuje mechanizmy kształtowania się współczesnego ujęcia działań profilaktycznych</w:t>
            </w:r>
            <w:r w:rsidR="00DF598E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6A3D" w:rsidRPr="00742916" w:rsidRDefault="000F0B2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K1P_W06</w:t>
            </w:r>
          </w:p>
        </w:tc>
      </w:tr>
      <w:tr w:rsidR="00D62D5D" w:rsidRPr="00742916" w:rsidTr="000616C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0616C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9070D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F0B24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46A3D" w:rsidRDefault="00146A3D" w:rsidP="000616CD">
            <w:pPr>
              <w:rPr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>dokonuje prawidłowej analizy zachowań nieakceptowanych społecznie przy zastosowaniu teorii czynników ryzyka i czynników chroniących oraz interakcyjnej teorii zachowań dysfunkcjonalnych;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0F0B2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D62D5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9070D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0F0B24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46A3D" w:rsidRDefault="00146A3D" w:rsidP="000616CD">
            <w:pPr>
              <w:rPr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>projektuje działania profilaktyczne adekwatne do problemów wychowanka i potrzeb społeczeństwa;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0F0B2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K1P_U12</w:t>
            </w:r>
          </w:p>
        </w:tc>
      </w:tr>
      <w:tr w:rsidR="000616C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616CD" w:rsidRPr="00742916" w:rsidRDefault="0039070D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F0B24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616CD" w:rsidRPr="00146A3D" w:rsidRDefault="00146A3D" w:rsidP="000616CD">
            <w:pPr>
              <w:rPr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>adoptuje projekty profilaktyczne do lokalnego środowiska wychowawczego i społecznego</w:t>
            </w:r>
            <w:r w:rsidR="00DF598E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616CD" w:rsidRPr="00742916" w:rsidRDefault="000F0B2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K1P_W10</w:t>
            </w:r>
          </w:p>
        </w:tc>
      </w:tr>
      <w:tr w:rsidR="00D62D5D" w:rsidRPr="00742916" w:rsidTr="000616C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0616C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9070D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F0B24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46A3D" w:rsidRDefault="00146A3D" w:rsidP="00146A3D">
            <w:pPr>
              <w:jc w:val="both"/>
              <w:rPr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>organizuje racjonalną działalność profilaktyczną;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0F0B2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0616CD">
        <w:tc>
          <w:tcPr>
            <w:tcW w:w="10008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0616CD">
        <w:tc>
          <w:tcPr>
            <w:tcW w:w="10008" w:type="dxa"/>
          </w:tcPr>
          <w:p w:rsidR="00146A3D" w:rsidRPr="00C75B65" w:rsidRDefault="00146A3D" w:rsidP="00146A3D">
            <w:pPr>
              <w:jc w:val="both"/>
              <w:rPr>
                <w:sz w:val="22"/>
                <w:szCs w:val="22"/>
              </w:rPr>
            </w:pPr>
          </w:p>
          <w:p w:rsidR="00146A3D" w:rsidRPr="00BE06DC" w:rsidRDefault="00146A3D" w:rsidP="00146A3D">
            <w:pPr>
              <w:pStyle w:val="Akapitzlist"/>
              <w:numPr>
                <w:ilvl w:val="0"/>
                <w:numId w:val="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odstawow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poję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cia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 zakresu profilaktyki społecznej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146A3D" w:rsidRPr="00BE06DC" w:rsidRDefault="00146A3D" w:rsidP="00146A3D">
            <w:pPr>
              <w:pStyle w:val="Akapitzlist"/>
              <w:numPr>
                <w:ilvl w:val="0"/>
                <w:numId w:val="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poziom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y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strategi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profilaktyki społecznej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146A3D" w:rsidRPr="00BE06DC" w:rsidRDefault="00146A3D" w:rsidP="00146A3D">
            <w:pPr>
              <w:pStyle w:val="Akapitzlist"/>
              <w:numPr>
                <w:ilvl w:val="0"/>
                <w:numId w:val="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ybran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teori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e genezy 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funkcj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zachowań społecznie nieakceptowanych (teorii czynników ryzyka i czynników chroniących oraz interakcyjnej koncepcji zachowań dysfunkcjonalnych)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146A3D" w:rsidRPr="00BE06DC" w:rsidRDefault="00146A3D" w:rsidP="00146A3D">
            <w:pPr>
              <w:pStyle w:val="Akapitzlist"/>
              <w:numPr>
                <w:ilvl w:val="0"/>
                <w:numId w:val="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ybran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modele i działa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nia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profilaktyczn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e.</w:t>
            </w:r>
          </w:p>
          <w:p w:rsidR="00146A3D" w:rsidRDefault="00146A3D" w:rsidP="00146A3D">
            <w:pPr>
              <w:pStyle w:val="Akapitzlist"/>
              <w:numPr>
                <w:ilvl w:val="0"/>
                <w:numId w:val="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Mocne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słab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stron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y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działań profilaktycznych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D62D5D" w:rsidRPr="007541DD" w:rsidRDefault="00146A3D" w:rsidP="00146A3D">
            <w:pPr>
              <w:pStyle w:val="Akapitzlist"/>
              <w:numPr>
                <w:ilvl w:val="0"/>
                <w:numId w:val="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541DD">
              <w:rPr>
                <w:sz w:val="24"/>
                <w:szCs w:val="24"/>
              </w:rPr>
              <w:t>Założenia i standardy profesjonalnej profilaktyki.</w:t>
            </w: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clear" w:color="auto" w:fill="D9D9D9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clear" w:color="auto" w:fill="D9D9D9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0616C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46A3D" w:rsidRPr="00BE06DC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Bielecka E. (red.) (2007)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Profilaktyka i readaptacja społeczna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Białystok</w:t>
            </w:r>
          </w:p>
          <w:p w:rsidR="00146A3D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Gaś Z. B. (2006)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Profilaktyka w szkole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 </w:t>
            </w:r>
            <w:proofErr w:type="spellStart"/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WSiP</w:t>
            </w:r>
            <w:proofErr w:type="spellEnd"/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Warszawa </w:t>
            </w:r>
          </w:p>
          <w:p w:rsidR="00146A3D" w:rsidRPr="00BE06DC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Style w:val="wrtext"/>
              </w:rPr>
              <w:t>Gaś Z. B. (1998). Psychoprofilaktyka. Procedury konstruowania programów wczesnej interwencji. Wydawnictwo UMCS,  Lublin</w:t>
            </w:r>
          </w:p>
          <w:p w:rsidR="00146A3D" w:rsidRPr="00BE06DC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Hawkins J. D. (1994)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Podręcznik ewaluacji programów profilaktycznych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 </w:t>
            </w:r>
            <w:proofErr w:type="spellStart"/>
            <w:r>
              <w:rPr>
                <w:rStyle w:val="wrtext"/>
              </w:rPr>
              <w:t>IPiN</w:t>
            </w:r>
            <w:proofErr w:type="spellEnd"/>
            <w:r>
              <w:rPr>
                <w:rStyle w:val="wrtext"/>
              </w:rPr>
              <w:t xml:space="preserve"> i PTP, 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Warszawa- Olsztyn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146A3D" w:rsidRPr="00BE06DC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Michel M. (2004) Profilaktyka w środowisku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lokalnym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[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]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Urban B.: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Profilaktyka społeczna i resocjalizacja młodzieży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 Wydawnictwo Górnośląskiej Wyższej Szkoły Pedagogicznej im. Kardynała Augusta Hlonda. Mysłowice </w:t>
            </w:r>
          </w:p>
          <w:p w:rsidR="00146A3D" w:rsidRPr="00BE06DC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Moczydłowska J., </w:t>
            </w:r>
            <w:proofErr w:type="spellStart"/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Pełszyńska</w:t>
            </w:r>
            <w:proofErr w:type="spellEnd"/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I.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Profilaktyka w szkole dla młodzieży niedostosowanej społecznie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Rzeszów</w:t>
            </w:r>
          </w:p>
          <w:p w:rsidR="00146A3D" w:rsidRPr="00BE06DC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Pytka L. (2006)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Pedagogika resocjalizacyjna. Wybrane zagadnienia teoretyczne diagnostyczne i metodyczne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Warszawa</w:t>
            </w:r>
          </w:p>
          <w:p w:rsidR="00146A3D" w:rsidRPr="00A41AB1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Style w:val="wrtext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Style w:val="wrtext"/>
              </w:rPr>
              <w:t xml:space="preserve">Rylke H. (1993). W zgodzie z sobą i z uczniem. </w:t>
            </w:r>
            <w:proofErr w:type="spellStart"/>
            <w:r>
              <w:rPr>
                <w:rStyle w:val="wrtext"/>
              </w:rPr>
              <w:t>WSiP</w:t>
            </w:r>
            <w:proofErr w:type="spellEnd"/>
            <w:r>
              <w:rPr>
                <w:rStyle w:val="wrtext"/>
              </w:rPr>
              <w:t>,  Warszawa</w:t>
            </w:r>
          </w:p>
          <w:p w:rsidR="00146A3D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Szpringer</w:t>
            </w:r>
            <w:proofErr w:type="spellEnd"/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M. ((2004)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Profilaktyka społeczna. Rodzina, szkoła, środowisko lokalne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Kielce</w:t>
            </w:r>
          </w:p>
          <w:p w:rsidR="00D62D5D" w:rsidRPr="007541DD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541DD">
              <w:rPr>
                <w:sz w:val="24"/>
                <w:szCs w:val="24"/>
              </w:rPr>
              <w:t xml:space="preserve">Wojcieszek K. A. (2005) </w:t>
            </w:r>
            <w:r w:rsidRPr="007541DD">
              <w:rPr>
                <w:i/>
                <w:sz w:val="24"/>
                <w:szCs w:val="24"/>
              </w:rPr>
              <w:t xml:space="preserve">Na początku była rozpacz. Antropologiczne podstawy, </w:t>
            </w:r>
            <w:r w:rsidRPr="007541DD">
              <w:rPr>
                <w:sz w:val="24"/>
                <w:szCs w:val="24"/>
              </w:rPr>
              <w:t>Rubikon, Kraków</w:t>
            </w:r>
          </w:p>
        </w:tc>
      </w:tr>
      <w:tr w:rsidR="00D62D5D" w:rsidRPr="00742916" w:rsidTr="000616CD">
        <w:tc>
          <w:tcPr>
            <w:tcW w:w="2660" w:type="dxa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46A3D" w:rsidRPr="00A41AB1" w:rsidRDefault="00146A3D" w:rsidP="00146A3D">
            <w:pPr>
              <w:pStyle w:val="Akapitzlist"/>
              <w:numPr>
                <w:ilvl w:val="0"/>
                <w:numId w:val="4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Kamińska- </w:t>
            </w:r>
            <w:proofErr w:type="spellStart"/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Buśko</w:t>
            </w:r>
            <w:proofErr w:type="spellEnd"/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B., Szymańska j. (2005) </w:t>
            </w:r>
            <w:r w:rsidRPr="00A41AB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Profilaktyka w szkole. Poradnik dla nauczycieli.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Wyd. </w:t>
            </w:r>
            <w:proofErr w:type="spellStart"/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CMMP-P</w:t>
            </w:r>
            <w:proofErr w:type="spellEnd"/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Warszawa</w:t>
            </w:r>
          </w:p>
          <w:p w:rsidR="00146A3D" w:rsidRPr="00A41AB1" w:rsidRDefault="00146A3D" w:rsidP="00146A3D">
            <w:pPr>
              <w:pStyle w:val="Akapitzlist"/>
              <w:numPr>
                <w:ilvl w:val="0"/>
                <w:numId w:val="4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Stanik J. (red.) (2007) </w:t>
            </w:r>
            <w:r w:rsidRPr="00A41AB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 xml:space="preserve">Problemy profilaktyki oraz interwencji społecznej i prawnej wobec zjawisk para przestępczych i </w:t>
            </w:r>
            <w:r w:rsidRPr="00A41AB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lastRenderedPageBreak/>
              <w:t>przestępczych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Wyd. TWP, Warszawa</w:t>
            </w:r>
          </w:p>
          <w:p w:rsidR="00146A3D" w:rsidRPr="00A41AB1" w:rsidRDefault="00146A3D" w:rsidP="00146A3D">
            <w:pPr>
              <w:pStyle w:val="Akapitzlist"/>
              <w:numPr>
                <w:ilvl w:val="0"/>
                <w:numId w:val="4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Szymańska J. (2000). </w:t>
            </w:r>
            <w:r w:rsidRPr="00A41AB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Programy profilaktyczne. Podstawy profesjonalnej psychoprofilaktyki.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Centrum Me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todyczne Pomocy Psychologiczno-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Pedagogicznej MEN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Warszawa</w:t>
            </w:r>
          </w:p>
          <w:p w:rsidR="00146A3D" w:rsidRDefault="00146A3D" w:rsidP="00146A3D">
            <w:pPr>
              <w:pStyle w:val="Akapitzlist"/>
              <w:numPr>
                <w:ilvl w:val="0"/>
                <w:numId w:val="4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Szymańska. </w:t>
            </w:r>
            <w:r w:rsidRPr="00A41AB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Diagnoza i wczesna pomoc dla dzieci i młodzieży zagrożonej uzależnieniem w warunkach poradni oświatowe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j.</w:t>
            </w:r>
          </w:p>
          <w:p w:rsidR="00D62D5D" w:rsidRPr="007541DD" w:rsidRDefault="00146A3D" w:rsidP="007541DD">
            <w:pPr>
              <w:pStyle w:val="Akapitzlist"/>
              <w:numPr>
                <w:ilvl w:val="0"/>
                <w:numId w:val="4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541DD">
              <w:rPr>
                <w:sz w:val="24"/>
                <w:szCs w:val="24"/>
              </w:rPr>
              <w:t xml:space="preserve">Urban B. (1999) </w:t>
            </w:r>
            <w:r w:rsidRPr="007541DD">
              <w:rPr>
                <w:i/>
                <w:sz w:val="24"/>
                <w:szCs w:val="24"/>
              </w:rPr>
              <w:t>Zachowania dewiacyjne młodzieży</w:t>
            </w:r>
            <w:r w:rsidRPr="007541DD">
              <w:rPr>
                <w:sz w:val="24"/>
                <w:szCs w:val="24"/>
              </w:rPr>
              <w:t>. Kraków</w:t>
            </w:r>
          </w:p>
        </w:tc>
      </w:tr>
      <w:tr w:rsidR="00D62D5D" w:rsidRPr="00742916" w:rsidTr="000616CD">
        <w:tc>
          <w:tcPr>
            <w:tcW w:w="2660" w:type="dxa"/>
          </w:tcPr>
          <w:p w:rsidR="00D62D5D" w:rsidRPr="00BC3779" w:rsidRDefault="00D62D5D" w:rsidP="000616C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0616CD" w:rsidRPr="007541DD" w:rsidRDefault="000616CD" w:rsidP="000616CD">
            <w:pPr>
              <w:rPr>
                <w:sz w:val="24"/>
                <w:szCs w:val="24"/>
              </w:rPr>
            </w:pPr>
            <w:r w:rsidRPr="007541DD">
              <w:rPr>
                <w:sz w:val="24"/>
                <w:szCs w:val="24"/>
              </w:rPr>
              <w:t>Metody problemowe: praca w grupach</w:t>
            </w:r>
            <w:r w:rsidR="00146A3D" w:rsidRPr="007541DD">
              <w:rPr>
                <w:sz w:val="24"/>
                <w:szCs w:val="24"/>
              </w:rPr>
              <w:t>, dyskusja, burza mózgów, analiza indywidualnych przypadków.</w:t>
            </w:r>
          </w:p>
          <w:p w:rsidR="00D62D5D" w:rsidRPr="000616CD" w:rsidRDefault="000616CD" w:rsidP="007541DD">
            <w:pPr>
              <w:rPr>
                <w:sz w:val="24"/>
                <w:szCs w:val="24"/>
              </w:rPr>
            </w:pPr>
            <w:r w:rsidRPr="007541DD">
              <w:rPr>
                <w:sz w:val="24"/>
                <w:szCs w:val="24"/>
              </w:rPr>
              <w:t>Metody oglądowe: pokaz filmu.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0616C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93AC5" w:rsidRDefault="00D62D5D" w:rsidP="000616CD">
            <w:pPr>
              <w:jc w:val="center"/>
              <w:rPr>
                <w:sz w:val="24"/>
                <w:szCs w:val="24"/>
              </w:rPr>
            </w:pPr>
            <w:r w:rsidRPr="00993AC5">
              <w:rPr>
                <w:sz w:val="24"/>
                <w:szCs w:val="24"/>
              </w:rPr>
              <w:t xml:space="preserve">Metody weryfikacji efektów </w:t>
            </w:r>
            <w:r w:rsidR="00DF598E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93AC5" w:rsidRDefault="00D62D5D" w:rsidP="000616CD">
            <w:pPr>
              <w:jc w:val="center"/>
              <w:rPr>
                <w:sz w:val="24"/>
                <w:szCs w:val="24"/>
              </w:rPr>
            </w:pPr>
          </w:p>
          <w:p w:rsidR="00D62D5D" w:rsidRPr="00DF598E" w:rsidRDefault="00D62D5D" w:rsidP="000616CD">
            <w:pPr>
              <w:jc w:val="center"/>
              <w:rPr>
                <w:sz w:val="22"/>
                <w:szCs w:val="22"/>
              </w:rPr>
            </w:pPr>
            <w:r w:rsidRPr="00DF598E">
              <w:rPr>
                <w:sz w:val="22"/>
                <w:szCs w:val="22"/>
              </w:rPr>
              <w:t xml:space="preserve">Nr efektu </w:t>
            </w:r>
            <w:r w:rsidR="00DF598E" w:rsidRPr="00DF598E">
              <w:rPr>
                <w:sz w:val="22"/>
                <w:szCs w:val="22"/>
              </w:rPr>
              <w:t>kształcenia</w:t>
            </w:r>
            <w:r w:rsidRPr="00DF598E">
              <w:rPr>
                <w:sz w:val="22"/>
                <w:szCs w:val="22"/>
              </w:rPr>
              <w:t>/grupy efektów</w:t>
            </w:r>
            <w:r w:rsidRPr="00DF598E">
              <w:rPr>
                <w:sz w:val="22"/>
                <w:szCs w:val="22"/>
              </w:rPr>
              <w:br/>
            </w:r>
          </w:p>
        </w:tc>
      </w:tr>
      <w:tr w:rsidR="00D62D5D" w:rsidTr="000616C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993AC5" w:rsidRDefault="000616CD" w:rsidP="000616CD">
            <w:pPr>
              <w:rPr>
                <w:sz w:val="24"/>
                <w:szCs w:val="24"/>
              </w:rPr>
            </w:pPr>
            <w:r w:rsidRPr="00993AC5">
              <w:rPr>
                <w:sz w:val="24"/>
                <w:szCs w:val="24"/>
              </w:rPr>
              <w:t>Ocena podsumowująca: test z wyboru z pytaniami otwartymi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993AC5" w:rsidRDefault="0039070D" w:rsidP="000616CD">
            <w:pPr>
              <w:rPr>
                <w:sz w:val="24"/>
                <w:szCs w:val="24"/>
              </w:rPr>
            </w:pPr>
            <w:r w:rsidRPr="00993AC5">
              <w:rPr>
                <w:sz w:val="24"/>
                <w:szCs w:val="24"/>
              </w:rPr>
              <w:t>01-0</w:t>
            </w:r>
            <w:r w:rsidR="007541DD" w:rsidRPr="00993AC5">
              <w:rPr>
                <w:sz w:val="24"/>
                <w:szCs w:val="24"/>
              </w:rPr>
              <w:t>3</w:t>
            </w:r>
          </w:p>
        </w:tc>
      </w:tr>
      <w:tr w:rsidR="00D62D5D" w:rsidTr="000616CD">
        <w:tc>
          <w:tcPr>
            <w:tcW w:w="8208" w:type="dxa"/>
            <w:gridSpan w:val="2"/>
          </w:tcPr>
          <w:p w:rsidR="00D62D5D" w:rsidRPr="00993AC5" w:rsidRDefault="00146A3D" w:rsidP="000616CD">
            <w:pPr>
              <w:rPr>
                <w:sz w:val="24"/>
                <w:szCs w:val="24"/>
              </w:rPr>
            </w:pPr>
            <w:r w:rsidRPr="00993AC5">
              <w:rPr>
                <w:sz w:val="24"/>
                <w:szCs w:val="24"/>
              </w:rPr>
              <w:t>Analiza indywidualnego przypadku</w:t>
            </w:r>
          </w:p>
        </w:tc>
        <w:tc>
          <w:tcPr>
            <w:tcW w:w="1800" w:type="dxa"/>
          </w:tcPr>
          <w:p w:rsidR="00D62D5D" w:rsidRPr="00993AC5" w:rsidRDefault="007541DD" w:rsidP="000616CD">
            <w:pPr>
              <w:rPr>
                <w:sz w:val="24"/>
                <w:szCs w:val="24"/>
              </w:rPr>
            </w:pPr>
            <w:r w:rsidRPr="00993AC5">
              <w:rPr>
                <w:sz w:val="24"/>
                <w:szCs w:val="24"/>
              </w:rPr>
              <w:t>04,</w:t>
            </w:r>
            <w:r w:rsidR="0039070D" w:rsidRPr="00993AC5">
              <w:rPr>
                <w:sz w:val="24"/>
                <w:szCs w:val="24"/>
              </w:rPr>
              <w:t xml:space="preserve"> 05</w:t>
            </w:r>
          </w:p>
        </w:tc>
      </w:tr>
      <w:tr w:rsidR="00D62D5D" w:rsidTr="000616CD">
        <w:tc>
          <w:tcPr>
            <w:tcW w:w="8208" w:type="dxa"/>
            <w:gridSpan w:val="2"/>
          </w:tcPr>
          <w:p w:rsidR="00D62D5D" w:rsidRPr="00993AC5" w:rsidRDefault="007541DD" w:rsidP="000616CD">
            <w:pPr>
              <w:rPr>
                <w:sz w:val="24"/>
                <w:szCs w:val="24"/>
              </w:rPr>
            </w:pPr>
            <w:r w:rsidRPr="00993AC5">
              <w:rPr>
                <w:sz w:val="24"/>
                <w:szCs w:val="24"/>
              </w:rPr>
              <w:t>Praca w grupach</w:t>
            </w:r>
          </w:p>
        </w:tc>
        <w:tc>
          <w:tcPr>
            <w:tcW w:w="1800" w:type="dxa"/>
          </w:tcPr>
          <w:p w:rsidR="00D62D5D" w:rsidRPr="00993AC5" w:rsidRDefault="007541DD" w:rsidP="000616CD">
            <w:pPr>
              <w:rPr>
                <w:sz w:val="24"/>
                <w:szCs w:val="24"/>
              </w:rPr>
            </w:pPr>
            <w:r w:rsidRPr="00993AC5">
              <w:rPr>
                <w:sz w:val="24"/>
                <w:szCs w:val="24"/>
              </w:rPr>
              <w:t>05-0</w:t>
            </w:r>
            <w:r w:rsidR="000F0B24" w:rsidRPr="00993AC5">
              <w:rPr>
                <w:sz w:val="24"/>
                <w:szCs w:val="24"/>
              </w:rPr>
              <w:t>6</w:t>
            </w:r>
          </w:p>
        </w:tc>
      </w:tr>
      <w:tr w:rsidR="00D62D5D" w:rsidTr="000616CD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993AC5" w:rsidRDefault="00D62D5D" w:rsidP="000616CD">
            <w:pPr>
              <w:rPr>
                <w:sz w:val="24"/>
                <w:szCs w:val="24"/>
              </w:rPr>
            </w:pPr>
            <w:r w:rsidRPr="00993AC5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993AC5" w:rsidRDefault="000B414A" w:rsidP="000616CD">
            <w:pPr>
              <w:rPr>
                <w:sz w:val="24"/>
                <w:szCs w:val="24"/>
              </w:rPr>
            </w:pPr>
            <w:r w:rsidRPr="00993AC5">
              <w:rPr>
                <w:sz w:val="24"/>
                <w:szCs w:val="24"/>
              </w:rPr>
              <w:t>Zal</w:t>
            </w:r>
            <w:r w:rsidR="0039070D" w:rsidRPr="00993AC5">
              <w:rPr>
                <w:sz w:val="24"/>
                <w:szCs w:val="24"/>
              </w:rPr>
              <w:t>iczenie.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0616C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0616CD">
            <w:pPr>
              <w:jc w:val="center"/>
              <w:rPr>
                <w:b/>
              </w:rPr>
            </w:pPr>
          </w:p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0616CD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0616C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0616CD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0616C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0616C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0616C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0B18C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0B18C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8C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8C4">
              <w:rPr>
                <w:sz w:val="24"/>
                <w:szCs w:val="24"/>
              </w:rPr>
              <w:t>0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42D6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D42D6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42D67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42D67">
              <w:rPr>
                <w:sz w:val="24"/>
                <w:szCs w:val="24"/>
              </w:rPr>
              <w:t>4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0B18C4" w:rsidP="000616C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0B18C4" w:rsidP="000616C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D62D5D" w:rsidRPr="00742916" w:rsidTr="000616CD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0616CD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0616C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7407A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C94F3E" w:rsidRDefault="00C94F3E"/>
    <w:p w:rsidR="00DF598E" w:rsidRDefault="00DF598E"/>
    <w:p w:rsidR="00DF598E" w:rsidRPr="00DF598E" w:rsidRDefault="00DF598E" w:rsidP="00DF598E">
      <w:pPr>
        <w:jc w:val="center"/>
      </w:pPr>
    </w:p>
    <w:sectPr w:rsidR="00DF598E" w:rsidRPr="00DF598E" w:rsidSect="00DF598E"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92FEC"/>
    <w:multiLevelType w:val="hybridMultilevel"/>
    <w:tmpl w:val="480099B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7285E46"/>
    <w:multiLevelType w:val="hybridMultilevel"/>
    <w:tmpl w:val="FFECAD6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A190E9D"/>
    <w:multiLevelType w:val="hybridMultilevel"/>
    <w:tmpl w:val="C2468FB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5EA5249"/>
    <w:multiLevelType w:val="hybridMultilevel"/>
    <w:tmpl w:val="EF529D4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616CD"/>
    <w:rsid w:val="000B18C4"/>
    <w:rsid w:val="000B414A"/>
    <w:rsid w:val="000E4F88"/>
    <w:rsid w:val="000F0B24"/>
    <w:rsid w:val="001228E9"/>
    <w:rsid w:val="00146A3D"/>
    <w:rsid w:val="00292893"/>
    <w:rsid w:val="00346E51"/>
    <w:rsid w:val="0039070D"/>
    <w:rsid w:val="003A1788"/>
    <w:rsid w:val="003E7A7E"/>
    <w:rsid w:val="00401B88"/>
    <w:rsid w:val="00527481"/>
    <w:rsid w:val="00534D91"/>
    <w:rsid w:val="00557127"/>
    <w:rsid w:val="00562785"/>
    <w:rsid w:val="005D12B3"/>
    <w:rsid w:val="005E1B92"/>
    <w:rsid w:val="0061316C"/>
    <w:rsid w:val="00621436"/>
    <w:rsid w:val="0063334D"/>
    <w:rsid w:val="006C7DB2"/>
    <w:rsid w:val="00713AD5"/>
    <w:rsid w:val="007541DD"/>
    <w:rsid w:val="007F0850"/>
    <w:rsid w:val="00900650"/>
    <w:rsid w:val="00903F80"/>
    <w:rsid w:val="0097407A"/>
    <w:rsid w:val="00993744"/>
    <w:rsid w:val="00993AC5"/>
    <w:rsid w:val="00A66608"/>
    <w:rsid w:val="00AB51B0"/>
    <w:rsid w:val="00AE5499"/>
    <w:rsid w:val="00B65465"/>
    <w:rsid w:val="00BE52F0"/>
    <w:rsid w:val="00C94F3E"/>
    <w:rsid w:val="00CF3D2D"/>
    <w:rsid w:val="00CF598C"/>
    <w:rsid w:val="00D30D27"/>
    <w:rsid w:val="00D42D67"/>
    <w:rsid w:val="00D62D5D"/>
    <w:rsid w:val="00D76676"/>
    <w:rsid w:val="00D828D1"/>
    <w:rsid w:val="00DC70E3"/>
    <w:rsid w:val="00DF598E"/>
    <w:rsid w:val="00E73AE0"/>
    <w:rsid w:val="00EA2BC5"/>
    <w:rsid w:val="00F357A7"/>
    <w:rsid w:val="00FA3E30"/>
    <w:rsid w:val="00FC0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46A3D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146A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8BAECD-678E-43BE-9CFF-55585E38D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811</Words>
  <Characters>4871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10</cp:revision>
  <dcterms:created xsi:type="dcterms:W3CDTF">2018-12-14T09:46:00Z</dcterms:created>
  <dcterms:modified xsi:type="dcterms:W3CDTF">2019-03-02T18:20:00Z</dcterms:modified>
</cp:coreProperties>
</file>